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28" w:rsidRDefault="002C7828" w:rsidP="005F721B">
      <w:pPr>
        <w:spacing w:before="100" w:beforeAutospacing="1" w:after="120" w:line="360" w:lineRule="auto"/>
        <w:rPr>
          <w:b/>
          <w:sz w:val="28"/>
          <w:szCs w:val="28"/>
        </w:rPr>
      </w:pPr>
      <w:r w:rsidRPr="005F721B">
        <w:rPr>
          <w:b/>
          <w:sz w:val="28"/>
          <w:szCs w:val="28"/>
        </w:rPr>
        <w:t>T</w:t>
      </w:r>
      <w:r w:rsidR="005F721B" w:rsidRPr="005F721B">
        <w:rPr>
          <w:b/>
          <w:sz w:val="28"/>
          <w:szCs w:val="28"/>
        </w:rPr>
        <w:t>RANSLUCIDEZ</w:t>
      </w:r>
    </w:p>
    <w:p w:rsidR="009F6DCA" w:rsidRPr="009F6DCA" w:rsidRDefault="009F6DCA" w:rsidP="005F721B">
      <w:pPr>
        <w:spacing w:before="100" w:beforeAutospacing="1" w:after="120" w:line="360" w:lineRule="auto"/>
        <w:rPr>
          <w:b/>
          <w:sz w:val="28"/>
          <w:szCs w:val="28"/>
        </w:rPr>
      </w:pPr>
    </w:p>
    <w:p w:rsidR="00DA2FEB" w:rsidRPr="005F721B" w:rsidRDefault="002C7828" w:rsidP="005F721B">
      <w:pPr>
        <w:spacing w:before="100" w:beforeAutospacing="1" w:after="120" w:line="360" w:lineRule="auto"/>
        <w:jc w:val="both"/>
        <w:rPr>
          <w:sz w:val="24"/>
          <w:szCs w:val="24"/>
        </w:rPr>
      </w:pPr>
      <w:r w:rsidRPr="005F721B">
        <w:rPr>
          <w:sz w:val="24"/>
          <w:szCs w:val="24"/>
        </w:rPr>
        <w:t>Nas pinturas de Felipe Góes, a palavra translucidez apresenta dois significados. O primeiro é imediato: refere-se às finas camadas de tinta acrílica que, de tão diluída, ganha semelhanças visuais com aquarela. A técnica permite ver além da superfície do quadro. No entanto, não se trata de um retorno àquele campo de representação tradicional que os concretistas brasileiros tentaram superar. Esse "ver além" se direciona à subjetividade, à experiência sensível do observador, que percebe nas obras um mundo particular, contido dentro de si mesmo, do seu "eu" interior. Trata-se de uma realidade paralela, posta em relação com aquela da superfície pictórica. Ela vem à tona porque as pinturas de Felipe propõem sugestões ao invés de afirmações; outro registro de verdade, sem pretensão de ser absoluta. Muitas verdades permeiam a obra, mancham e se desmancham num rápido passar de olhos, vêm "desafiar sua existência em meio a grandes campos de cor", como disse o artista certa vez.</w:t>
      </w:r>
      <w:r w:rsidRPr="005F721B">
        <w:rPr>
          <w:sz w:val="24"/>
          <w:szCs w:val="24"/>
        </w:rPr>
        <w:br/>
      </w:r>
      <w:r w:rsidRPr="005F721B">
        <w:rPr>
          <w:sz w:val="24"/>
          <w:szCs w:val="24"/>
        </w:rPr>
        <w:br/>
        <w:t xml:space="preserve">Isso nos leva ao segundo significado possível da palavra translucidez, que se refere à transição ou à transposição de uma lucidez para outra. Aquele sentido ambíguo que não se encontra estagnado numa porção de tinta, mas que é efêmero, que dura o tempo da percepção e nem um segundo a mais. A lucidez que não se encerra em contornos ou fronteiras, pois os territórios são tão profusos que é quase impossível determinar onde termina uma cor e começa outra. As pinturas habitam uma zona de </w:t>
      </w:r>
      <w:proofErr w:type="spellStart"/>
      <w:r w:rsidRPr="005F721B">
        <w:rPr>
          <w:sz w:val="24"/>
          <w:szCs w:val="24"/>
        </w:rPr>
        <w:t>indiscernibilidade</w:t>
      </w:r>
      <w:proofErr w:type="spellEnd"/>
      <w:r w:rsidRPr="005F721B">
        <w:rPr>
          <w:sz w:val="24"/>
          <w:szCs w:val="24"/>
        </w:rPr>
        <w:t xml:space="preserve"> muito própria da experiência criativa, onde estão potencializadas infinitas narrativas, aguardando que alguém se ponha diante das telas e permita ao oculto vir à superfície. É possível fazer uma série de conexões a partir daquilo que o artista deixa sugerido; uma crítica à nossa rigidez de pensamento. Metáfora apropriada para mostrar que nossas crenças são baseadas em registros imprecisos e interpretações subjetivas. Toda solidez é permeável. Basta querer ver.</w:t>
      </w:r>
    </w:p>
    <w:p w:rsidR="002C7828" w:rsidRPr="005F721B" w:rsidRDefault="002C7828" w:rsidP="005F721B">
      <w:pPr>
        <w:spacing w:after="0" w:line="240" w:lineRule="auto"/>
        <w:jc w:val="both"/>
        <w:rPr>
          <w:sz w:val="20"/>
          <w:szCs w:val="20"/>
        </w:rPr>
      </w:pPr>
    </w:p>
    <w:p w:rsidR="002C7828" w:rsidRPr="005F721B" w:rsidRDefault="002C7828" w:rsidP="005F721B">
      <w:pPr>
        <w:spacing w:after="0" w:line="240" w:lineRule="auto"/>
        <w:jc w:val="both"/>
        <w:rPr>
          <w:sz w:val="20"/>
          <w:szCs w:val="20"/>
        </w:rPr>
      </w:pPr>
      <w:r w:rsidRPr="005F721B">
        <w:rPr>
          <w:sz w:val="20"/>
          <w:szCs w:val="20"/>
        </w:rPr>
        <w:t>Texto de Edu Almeida</w:t>
      </w:r>
    </w:p>
    <w:p w:rsidR="002C7828" w:rsidRPr="005F721B" w:rsidRDefault="002C7828" w:rsidP="005F721B">
      <w:pPr>
        <w:spacing w:after="0" w:line="240" w:lineRule="auto"/>
        <w:jc w:val="both"/>
        <w:rPr>
          <w:sz w:val="20"/>
          <w:szCs w:val="20"/>
        </w:rPr>
      </w:pPr>
      <w:r w:rsidRPr="005F721B">
        <w:rPr>
          <w:sz w:val="20"/>
          <w:szCs w:val="20"/>
        </w:rPr>
        <w:t>Setembro de 2012</w:t>
      </w:r>
    </w:p>
    <w:p w:rsidR="002C7828" w:rsidRPr="005F721B" w:rsidRDefault="009F6DCA" w:rsidP="005F721B">
      <w:pPr>
        <w:spacing w:after="0" w:line="240" w:lineRule="auto"/>
        <w:jc w:val="both"/>
        <w:rPr>
          <w:sz w:val="20"/>
          <w:szCs w:val="20"/>
        </w:rPr>
      </w:pPr>
      <w:r>
        <w:rPr>
          <w:sz w:val="20"/>
          <w:szCs w:val="20"/>
        </w:rPr>
        <w:t>E</w:t>
      </w:r>
      <w:bookmarkStart w:id="0" w:name="_GoBack"/>
      <w:bookmarkEnd w:id="0"/>
      <w:r w:rsidR="0091180F" w:rsidRPr="005F721B">
        <w:rPr>
          <w:sz w:val="20"/>
          <w:szCs w:val="20"/>
        </w:rPr>
        <w:t>xposição</w:t>
      </w:r>
      <w:r w:rsidR="002C7828" w:rsidRPr="005F721B">
        <w:rPr>
          <w:sz w:val="20"/>
          <w:szCs w:val="20"/>
        </w:rPr>
        <w:t xml:space="preserve"> </w:t>
      </w:r>
      <w:r w:rsidR="002063F0" w:rsidRPr="005F721B">
        <w:rPr>
          <w:sz w:val="20"/>
          <w:szCs w:val="20"/>
        </w:rPr>
        <w:t xml:space="preserve">Translucidez na Galeria Ondas do </w:t>
      </w:r>
      <w:proofErr w:type="spellStart"/>
      <w:r w:rsidR="002063F0" w:rsidRPr="005F721B">
        <w:rPr>
          <w:sz w:val="20"/>
          <w:szCs w:val="20"/>
        </w:rPr>
        <w:t>Yapó</w:t>
      </w:r>
      <w:proofErr w:type="spellEnd"/>
      <w:r w:rsidR="002063F0" w:rsidRPr="005F721B">
        <w:rPr>
          <w:sz w:val="20"/>
          <w:szCs w:val="20"/>
        </w:rPr>
        <w:t xml:space="preserve"> em Castro-PR.</w:t>
      </w:r>
    </w:p>
    <w:sectPr w:rsidR="002C7828" w:rsidRPr="005F72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28"/>
    <w:rsid w:val="002063F0"/>
    <w:rsid w:val="002C7828"/>
    <w:rsid w:val="005F721B"/>
    <w:rsid w:val="0091180F"/>
    <w:rsid w:val="009F6DCA"/>
    <w:rsid w:val="00DA2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80ADB-691A-40AB-8B16-40C9A5A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A</dc:creator>
  <cp:lastModifiedBy>normal</cp:lastModifiedBy>
  <cp:revision>5</cp:revision>
  <dcterms:created xsi:type="dcterms:W3CDTF">2013-04-16T17:01:00Z</dcterms:created>
  <dcterms:modified xsi:type="dcterms:W3CDTF">2016-08-16T11:52:00Z</dcterms:modified>
</cp:coreProperties>
</file>