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6E" w:rsidRPr="00A60A0E" w:rsidRDefault="0059096E" w:rsidP="00A60A0E">
      <w:pPr>
        <w:spacing w:before="100" w:beforeAutospacing="1" w:after="120" w:line="360" w:lineRule="auto"/>
        <w:rPr>
          <w:b/>
          <w:color w:val="404040" w:themeColor="text1" w:themeTint="BF"/>
          <w:sz w:val="24"/>
          <w:szCs w:val="24"/>
        </w:rPr>
      </w:pPr>
    </w:p>
    <w:p w:rsidR="006233BB" w:rsidRPr="00A55F97" w:rsidRDefault="00AC1F58" w:rsidP="00A60A0E">
      <w:pPr>
        <w:spacing w:before="100" w:beforeAutospacing="1" w:after="120" w:line="360" w:lineRule="auto"/>
        <w:rPr>
          <w:b/>
          <w:sz w:val="28"/>
          <w:szCs w:val="28"/>
        </w:rPr>
      </w:pPr>
      <w:r w:rsidRPr="00A55F97">
        <w:rPr>
          <w:b/>
          <w:sz w:val="28"/>
          <w:szCs w:val="28"/>
        </w:rPr>
        <w:t>APRESENTAÇÃO</w:t>
      </w:r>
    </w:p>
    <w:p w:rsidR="00AC1F58" w:rsidRPr="00A60A0E" w:rsidRDefault="00AC1F58" w:rsidP="00A60A0E">
      <w:pPr>
        <w:spacing w:before="100" w:beforeAutospacing="1" w:after="120" w:line="360" w:lineRule="auto"/>
        <w:jc w:val="both"/>
        <w:rPr>
          <w:rFonts w:asciiTheme="minorHAnsi" w:hAnsiTheme="minorHAnsi"/>
          <w:sz w:val="24"/>
          <w:szCs w:val="24"/>
        </w:rPr>
      </w:pPr>
      <w:r w:rsidRPr="00A60A0E">
        <w:rPr>
          <w:rFonts w:asciiTheme="minorHAnsi" w:hAnsiTheme="minorHAnsi"/>
          <w:sz w:val="24"/>
          <w:szCs w:val="24"/>
        </w:rPr>
        <w:t xml:space="preserve">A exposição ITA-KAS, </w:t>
      </w:r>
      <w:r w:rsidR="00A60A0E">
        <w:rPr>
          <w:rFonts w:asciiTheme="minorHAnsi" w:hAnsiTheme="minorHAnsi"/>
          <w:sz w:val="24"/>
          <w:szCs w:val="24"/>
        </w:rPr>
        <w:t xml:space="preserve">no ACBEU Bahia, </w:t>
      </w:r>
      <w:r w:rsidRPr="00A60A0E">
        <w:rPr>
          <w:rFonts w:asciiTheme="minorHAnsi" w:hAnsiTheme="minorHAnsi"/>
          <w:sz w:val="24"/>
          <w:szCs w:val="24"/>
        </w:rPr>
        <w:t xml:space="preserve">conta com trabalhos dos artistas Felipe Góes e Nicole </w:t>
      </w:r>
      <w:proofErr w:type="spellStart"/>
      <w:r w:rsidRPr="00A60A0E">
        <w:rPr>
          <w:rFonts w:asciiTheme="minorHAnsi" w:hAnsiTheme="minorHAnsi"/>
          <w:sz w:val="24"/>
          <w:szCs w:val="24"/>
        </w:rPr>
        <w:t>Jüttner</w:t>
      </w:r>
      <w:proofErr w:type="spellEnd"/>
      <w:r w:rsidRPr="00A60A0E">
        <w:rPr>
          <w:rFonts w:asciiTheme="minorHAnsi" w:hAnsiTheme="minorHAnsi"/>
          <w:sz w:val="24"/>
          <w:szCs w:val="24"/>
        </w:rPr>
        <w:t xml:space="preserve">, e acompanhamento crítico de </w:t>
      </w:r>
      <w:proofErr w:type="spellStart"/>
      <w:r w:rsidRPr="00A60A0E">
        <w:rPr>
          <w:rFonts w:asciiTheme="minorHAnsi" w:hAnsiTheme="minorHAnsi"/>
          <w:sz w:val="24"/>
          <w:szCs w:val="24"/>
        </w:rPr>
        <w:t>Marielson</w:t>
      </w:r>
      <w:proofErr w:type="spellEnd"/>
      <w:r w:rsidRPr="00A60A0E">
        <w:rPr>
          <w:rFonts w:asciiTheme="minorHAnsi" w:hAnsiTheme="minorHAnsi"/>
          <w:sz w:val="24"/>
          <w:szCs w:val="24"/>
        </w:rPr>
        <w:t xml:space="preserve"> Carvalho. </w:t>
      </w:r>
    </w:p>
    <w:p w:rsidR="00AC1F58" w:rsidRPr="00A60A0E" w:rsidRDefault="00AC1F58" w:rsidP="00A60A0E">
      <w:pPr>
        <w:spacing w:before="100" w:beforeAutospacing="1" w:after="120" w:line="360" w:lineRule="auto"/>
        <w:jc w:val="both"/>
        <w:rPr>
          <w:rFonts w:asciiTheme="minorHAnsi" w:hAnsiTheme="minorHAnsi"/>
          <w:sz w:val="24"/>
          <w:szCs w:val="24"/>
        </w:rPr>
      </w:pPr>
      <w:r w:rsidRPr="00A60A0E">
        <w:rPr>
          <w:rFonts w:asciiTheme="minorHAnsi" w:hAnsiTheme="minorHAnsi"/>
          <w:sz w:val="24"/>
          <w:szCs w:val="24"/>
        </w:rPr>
        <w:t xml:space="preserve">O projeto começou como uma homenagem e recordação do período em que Felipe Góes participou da residência artística no Instituto </w:t>
      </w:r>
      <w:proofErr w:type="spellStart"/>
      <w:r w:rsidRPr="00A60A0E">
        <w:rPr>
          <w:rFonts w:asciiTheme="minorHAnsi" w:hAnsiTheme="minorHAnsi"/>
          <w:sz w:val="24"/>
          <w:szCs w:val="24"/>
        </w:rPr>
        <w:t>Sacatar</w:t>
      </w:r>
      <w:proofErr w:type="spellEnd"/>
      <w:r w:rsidR="00A60A0E">
        <w:rPr>
          <w:rFonts w:asciiTheme="minorHAnsi" w:hAnsiTheme="minorHAnsi"/>
          <w:sz w:val="24"/>
          <w:szCs w:val="24"/>
        </w:rPr>
        <w:t xml:space="preserve"> (Itaparica, BA)</w:t>
      </w:r>
      <w:r w:rsidRPr="00A60A0E">
        <w:rPr>
          <w:rFonts w:asciiTheme="minorHAnsi" w:hAnsiTheme="minorHAnsi"/>
          <w:sz w:val="24"/>
          <w:szCs w:val="24"/>
        </w:rPr>
        <w:t xml:space="preserve">.  A experiência desenvolvida pela dupla Felipe Góes e Nicole </w:t>
      </w:r>
      <w:proofErr w:type="spellStart"/>
      <w:r w:rsidRPr="00A60A0E">
        <w:rPr>
          <w:rFonts w:asciiTheme="minorHAnsi" w:hAnsiTheme="minorHAnsi"/>
          <w:sz w:val="24"/>
          <w:szCs w:val="24"/>
        </w:rPr>
        <w:t>Jüttner</w:t>
      </w:r>
      <w:proofErr w:type="spellEnd"/>
      <w:r w:rsidRPr="00A60A0E">
        <w:rPr>
          <w:rFonts w:asciiTheme="minorHAnsi" w:hAnsiTheme="minorHAnsi"/>
          <w:sz w:val="24"/>
          <w:szCs w:val="24"/>
        </w:rPr>
        <w:t xml:space="preserve"> amadureceu da vontade de troca entre diferentes culturas. Felipe enviou um texto sobre Itaparica e Nicole retornou com outro texto sobre Kassel. Dessa forma, cada artista produziu desenhos com base no texto recebido.</w:t>
      </w:r>
      <w:r w:rsidR="00A60A0E">
        <w:rPr>
          <w:rFonts w:asciiTheme="minorHAnsi" w:hAnsiTheme="minorHAnsi"/>
          <w:sz w:val="24"/>
          <w:szCs w:val="24"/>
        </w:rPr>
        <w:t xml:space="preserve"> </w:t>
      </w:r>
      <w:bookmarkStart w:id="0" w:name="_GoBack"/>
      <w:r w:rsidR="00A60A0E">
        <w:rPr>
          <w:rFonts w:asciiTheme="minorHAnsi" w:hAnsiTheme="minorHAnsi"/>
          <w:sz w:val="24"/>
          <w:szCs w:val="24"/>
        </w:rPr>
        <w:t xml:space="preserve">O projeto foi concebido no âmbito do edital </w:t>
      </w:r>
      <w:proofErr w:type="spellStart"/>
      <w:r w:rsidR="00A60A0E">
        <w:rPr>
          <w:rFonts w:asciiTheme="minorHAnsi" w:hAnsiTheme="minorHAnsi"/>
          <w:sz w:val="24"/>
          <w:szCs w:val="24"/>
        </w:rPr>
        <w:t>Ab</w:t>
      </w:r>
      <w:proofErr w:type="spellEnd"/>
      <w:r w:rsidR="00A60A0E">
        <w:rPr>
          <w:rFonts w:asciiTheme="minorHAnsi" w:hAnsiTheme="minorHAnsi"/>
          <w:sz w:val="24"/>
          <w:szCs w:val="24"/>
        </w:rPr>
        <w:t xml:space="preserve"> </w:t>
      </w:r>
      <w:proofErr w:type="spellStart"/>
      <w:r w:rsidR="00A60A0E">
        <w:rPr>
          <w:rFonts w:asciiTheme="minorHAnsi" w:hAnsiTheme="minorHAnsi"/>
          <w:sz w:val="24"/>
          <w:szCs w:val="24"/>
        </w:rPr>
        <w:t>nach</w:t>
      </w:r>
      <w:proofErr w:type="spellEnd"/>
      <w:r w:rsidR="00A60A0E">
        <w:rPr>
          <w:rFonts w:asciiTheme="minorHAnsi" w:hAnsiTheme="minorHAnsi"/>
          <w:sz w:val="24"/>
          <w:szCs w:val="24"/>
        </w:rPr>
        <w:t xml:space="preserve"> São Paulo – Aos cuidados de Kassel, promovido pelo Coletivo 2E1 </w:t>
      </w:r>
      <w:r w:rsidR="00A55F97">
        <w:rPr>
          <w:rFonts w:asciiTheme="minorHAnsi" w:hAnsiTheme="minorHAnsi"/>
          <w:sz w:val="24"/>
          <w:szCs w:val="24"/>
        </w:rPr>
        <w:t xml:space="preserve">(São Paulo) </w:t>
      </w:r>
      <w:r w:rsidR="00A60A0E">
        <w:rPr>
          <w:rFonts w:asciiTheme="minorHAnsi" w:hAnsiTheme="minorHAnsi"/>
          <w:sz w:val="24"/>
          <w:szCs w:val="24"/>
        </w:rPr>
        <w:t xml:space="preserve">e </w:t>
      </w:r>
      <w:proofErr w:type="spellStart"/>
      <w:r w:rsidR="00A60A0E">
        <w:rPr>
          <w:rFonts w:asciiTheme="minorHAnsi" w:hAnsiTheme="minorHAnsi"/>
          <w:sz w:val="24"/>
          <w:szCs w:val="24"/>
        </w:rPr>
        <w:t>Tokonoma</w:t>
      </w:r>
      <w:proofErr w:type="spellEnd"/>
      <w:r w:rsidR="00A55F97">
        <w:rPr>
          <w:rFonts w:asciiTheme="minorHAnsi" w:hAnsiTheme="minorHAnsi"/>
          <w:sz w:val="24"/>
          <w:szCs w:val="24"/>
        </w:rPr>
        <w:t xml:space="preserve"> (Kassel)</w:t>
      </w:r>
      <w:r w:rsidR="00A60A0E">
        <w:rPr>
          <w:rFonts w:asciiTheme="minorHAnsi" w:hAnsiTheme="minorHAnsi"/>
          <w:sz w:val="24"/>
          <w:szCs w:val="24"/>
        </w:rPr>
        <w:t xml:space="preserve">, com curadoria de Carolina Paz e Monica </w:t>
      </w:r>
      <w:proofErr w:type="spellStart"/>
      <w:r w:rsidR="00A60A0E">
        <w:rPr>
          <w:rFonts w:asciiTheme="minorHAnsi" w:hAnsiTheme="minorHAnsi"/>
          <w:sz w:val="24"/>
          <w:szCs w:val="24"/>
        </w:rPr>
        <w:t>Rizzolli</w:t>
      </w:r>
      <w:proofErr w:type="spellEnd"/>
      <w:r w:rsidR="00A60A0E">
        <w:rPr>
          <w:rFonts w:asciiTheme="minorHAnsi" w:hAnsiTheme="minorHAnsi"/>
          <w:sz w:val="24"/>
          <w:szCs w:val="24"/>
        </w:rPr>
        <w:t>.</w:t>
      </w:r>
    </w:p>
    <w:p w:rsidR="00AC1F58" w:rsidRPr="00A60A0E" w:rsidRDefault="00AC1F58" w:rsidP="00A60A0E">
      <w:pPr>
        <w:spacing w:before="100" w:beforeAutospacing="1" w:after="120" w:line="360" w:lineRule="auto"/>
        <w:rPr>
          <w:b/>
          <w:sz w:val="24"/>
          <w:szCs w:val="24"/>
        </w:rPr>
      </w:pPr>
    </w:p>
    <w:p w:rsidR="00AC1F58" w:rsidRPr="00A55F97" w:rsidRDefault="00AC1F58" w:rsidP="00A60A0E">
      <w:pPr>
        <w:spacing w:before="100" w:beforeAutospacing="1" w:after="120" w:line="360" w:lineRule="auto"/>
        <w:rPr>
          <w:b/>
          <w:sz w:val="28"/>
          <w:szCs w:val="28"/>
        </w:rPr>
      </w:pPr>
      <w:r w:rsidRPr="00A55F97">
        <w:rPr>
          <w:b/>
          <w:sz w:val="28"/>
          <w:szCs w:val="28"/>
        </w:rPr>
        <w:t>ITA-KAS</w:t>
      </w:r>
    </w:p>
    <w:p w:rsidR="006233BB" w:rsidRPr="00183EDB" w:rsidRDefault="00AC1F58" w:rsidP="00A60A0E">
      <w:pPr>
        <w:spacing w:before="100" w:beforeAutospacing="1" w:after="120" w:line="360" w:lineRule="auto"/>
        <w:rPr>
          <w:sz w:val="20"/>
          <w:szCs w:val="20"/>
        </w:rPr>
      </w:pPr>
      <w:r w:rsidRPr="00183EDB">
        <w:rPr>
          <w:sz w:val="20"/>
          <w:szCs w:val="20"/>
        </w:rPr>
        <w:t xml:space="preserve">Texto de </w:t>
      </w:r>
      <w:proofErr w:type="spellStart"/>
      <w:r w:rsidRPr="00183EDB">
        <w:rPr>
          <w:sz w:val="20"/>
          <w:szCs w:val="20"/>
        </w:rPr>
        <w:t>Marielson</w:t>
      </w:r>
      <w:proofErr w:type="spellEnd"/>
      <w:r w:rsidRPr="00183EDB">
        <w:rPr>
          <w:sz w:val="20"/>
          <w:szCs w:val="20"/>
        </w:rPr>
        <w:t xml:space="preserve"> Carvalho</w:t>
      </w:r>
      <w:r w:rsidR="00A55F97" w:rsidRPr="00183EDB">
        <w:rPr>
          <w:sz w:val="20"/>
          <w:szCs w:val="20"/>
        </w:rPr>
        <w:t>.</w:t>
      </w:r>
      <w:r w:rsidR="00A60A0E" w:rsidRPr="00183EDB">
        <w:rPr>
          <w:sz w:val="20"/>
          <w:szCs w:val="20"/>
        </w:rPr>
        <w:t xml:space="preserve"> </w:t>
      </w:r>
      <w:r w:rsidR="00A55F97" w:rsidRPr="00183EDB">
        <w:rPr>
          <w:sz w:val="20"/>
          <w:szCs w:val="20"/>
        </w:rPr>
        <w:t>Março</w:t>
      </w:r>
      <w:r w:rsidR="00A60A0E" w:rsidRPr="00183EDB">
        <w:rPr>
          <w:sz w:val="20"/>
          <w:szCs w:val="20"/>
        </w:rPr>
        <w:t xml:space="preserve"> de 2015.</w:t>
      </w:r>
    </w:p>
    <w:bookmarkEnd w:id="0"/>
    <w:p w:rsidR="00AC1F58" w:rsidRPr="00A60A0E" w:rsidRDefault="00AC1F58" w:rsidP="00A60A0E">
      <w:pPr>
        <w:spacing w:before="100" w:beforeAutospacing="1" w:after="120" w:line="360" w:lineRule="auto"/>
        <w:jc w:val="both"/>
        <w:rPr>
          <w:sz w:val="24"/>
          <w:szCs w:val="24"/>
        </w:rPr>
      </w:pPr>
      <w:r w:rsidRPr="00A60A0E">
        <w:rPr>
          <w:sz w:val="24"/>
          <w:szCs w:val="24"/>
        </w:rPr>
        <w:t>O mapa traçado por Felipe G</w:t>
      </w:r>
      <w:r w:rsidR="000D7F20" w:rsidRPr="00A60A0E">
        <w:rPr>
          <w:sz w:val="24"/>
          <w:szCs w:val="24"/>
        </w:rPr>
        <w:t>ó</w:t>
      </w:r>
      <w:r w:rsidRPr="00A60A0E">
        <w:rPr>
          <w:sz w:val="24"/>
          <w:szCs w:val="24"/>
        </w:rPr>
        <w:t xml:space="preserve">es e Nicole </w:t>
      </w:r>
      <w:proofErr w:type="spellStart"/>
      <w:r w:rsidRPr="00A60A0E">
        <w:rPr>
          <w:sz w:val="24"/>
          <w:szCs w:val="24"/>
        </w:rPr>
        <w:t>J</w:t>
      </w:r>
      <w:r w:rsidR="000D7F20" w:rsidRPr="00A60A0E">
        <w:rPr>
          <w:sz w:val="24"/>
          <w:szCs w:val="24"/>
        </w:rPr>
        <w:t>ü</w:t>
      </w:r>
      <w:r w:rsidRPr="00A60A0E">
        <w:rPr>
          <w:sz w:val="24"/>
          <w:szCs w:val="24"/>
        </w:rPr>
        <w:t>ttner</w:t>
      </w:r>
      <w:proofErr w:type="spellEnd"/>
      <w:r w:rsidRPr="00A60A0E">
        <w:rPr>
          <w:sz w:val="24"/>
          <w:szCs w:val="24"/>
        </w:rPr>
        <w:t xml:space="preserve"> sobre as migrações de suas experiências criativas tanto em Itaparica, Bahia, Brasil, quanto em Kassel, Hesse, Alemanha nos desloca para rotas transcontinentais de intenso fluxo visual. A partir de memórias pessoais sobre esses lugares geograficamente marcados no globo, os artistas rasuram a lógica das latitudes e longitudes e desenham um território possível e provisório de suas próprias identidades culturais. Possível, porque seu resultado só se materializa com a imprevisibilidade do contato encenado entre as histórias de cada um. Provisório, porque seus limites não são fixos, mas fluídos e porosos, reflexo mesmo desta imagem de um território inimaginável de narrativas artísticas.</w:t>
      </w:r>
    </w:p>
    <w:p w:rsidR="00AC1F58" w:rsidRPr="00A60A0E" w:rsidRDefault="00AC1F58" w:rsidP="00A60A0E">
      <w:pPr>
        <w:spacing w:before="100" w:beforeAutospacing="1" w:after="120" w:line="360" w:lineRule="auto"/>
        <w:jc w:val="both"/>
        <w:rPr>
          <w:sz w:val="24"/>
          <w:szCs w:val="24"/>
        </w:rPr>
      </w:pPr>
      <w:r w:rsidRPr="00A60A0E">
        <w:rPr>
          <w:sz w:val="24"/>
          <w:szCs w:val="24"/>
        </w:rPr>
        <w:t xml:space="preserve">Nos trabalhos de ITAPARICA / KASSEL, ITA-KAS, as imagens são como o rizoma de plantas cujas raízes não têm uma estrutura única de formação do caule, ou seja, ele se desdobra em qualquer parte da planta, configurando assim um formato indefinido de ramificação. Os filósofos Gilles Deleuze e Félix </w:t>
      </w:r>
      <w:proofErr w:type="spellStart"/>
      <w:r w:rsidRPr="00A60A0E">
        <w:rPr>
          <w:sz w:val="24"/>
          <w:szCs w:val="24"/>
        </w:rPr>
        <w:t>Guattari</w:t>
      </w:r>
      <w:proofErr w:type="spellEnd"/>
      <w:r w:rsidRPr="00A60A0E">
        <w:rPr>
          <w:rStyle w:val="Refdenotaderodap"/>
          <w:sz w:val="24"/>
          <w:szCs w:val="24"/>
        </w:rPr>
        <w:footnoteReference w:id="1"/>
      </w:r>
      <w:r w:rsidRPr="00A60A0E">
        <w:rPr>
          <w:sz w:val="24"/>
          <w:szCs w:val="24"/>
        </w:rPr>
        <w:t xml:space="preserve"> </w:t>
      </w:r>
      <w:proofErr w:type="spellStart"/>
      <w:r w:rsidRPr="00A60A0E">
        <w:rPr>
          <w:sz w:val="24"/>
          <w:szCs w:val="24"/>
        </w:rPr>
        <w:t>ressignificaram</w:t>
      </w:r>
      <w:proofErr w:type="spellEnd"/>
      <w:r w:rsidRPr="00A60A0E">
        <w:rPr>
          <w:sz w:val="24"/>
          <w:szCs w:val="24"/>
        </w:rPr>
        <w:t xml:space="preserve"> esse conceito botânico e </w:t>
      </w:r>
      <w:r w:rsidRPr="00A60A0E">
        <w:rPr>
          <w:sz w:val="24"/>
          <w:szCs w:val="24"/>
        </w:rPr>
        <w:lastRenderedPageBreak/>
        <w:t xml:space="preserve">desenvolveram um rizoma como princípio, por exemplo, de conexão, de multiplicidade e de cartografia. Neste último sentido, o efeito </w:t>
      </w:r>
      <w:proofErr w:type="spellStart"/>
      <w:r w:rsidRPr="00A60A0E">
        <w:rPr>
          <w:sz w:val="24"/>
          <w:szCs w:val="24"/>
        </w:rPr>
        <w:t>rizomático</w:t>
      </w:r>
      <w:proofErr w:type="spellEnd"/>
      <w:r w:rsidRPr="00A60A0E">
        <w:rPr>
          <w:sz w:val="24"/>
          <w:szCs w:val="24"/>
        </w:rPr>
        <w:t xml:space="preserve">, </w:t>
      </w:r>
      <w:r w:rsidR="00A60A0E" w:rsidRPr="00A60A0E">
        <w:rPr>
          <w:sz w:val="24"/>
          <w:szCs w:val="24"/>
        </w:rPr>
        <w:t>segundo eles, está</w:t>
      </w:r>
      <w:r w:rsidRPr="00A60A0E">
        <w:rPr>
          <w:sz w:val="24"/>
          <w:szCs w:val="24"/>
        </w:rPr>
        <w:t xml:space="preserve"> presente na ideia de mapa oposto </w:t>
      </w:r>
      <w:proofErr w:type="gramStart"/>
      <w:r w:rsidRPr="00A60A0E">
        <w:rPr>
          <w:sz w:val="24"/>
          <w:szCs w:val="24"/>
        </w:rPr>
        <w:t>a</w:t>
      </w:r>
      <w:proofErr w:type="gramEnd"/>
      <w:r w:rsidRPr="00A60A0E">
        <w:rPr>
          <w:sz w:val="24"/>
          <w:szCs w:val="24"/>
        </w:rPr>
        <w:t xml:space="preserve"> de árvore como forma de enraizamento, cujas folhas são decalques de uma representação ontológica e inconsciente. O mapa é experimentação ancorada no real, para além do já dito e feito.  </w:t>
      </w:r>
    </w:p>
    <w:p w:rsidR="00AC1F58" w:rsidRPr="00A60A0E" w:rsidRDefault="00AC1F58" w:rsidP="00A60A0E">
      <w:pPr>
        <w:spacing w:before="100" w:beforeAutospacing="1" w:after="120" w:line="360" w:lineRule="auto"/>
        <w:jc w:val="both"/>
        <w:rPr>
          <w:sz w:val="24"/>
          <w:szCs w:val="24"/>
        </w:rPr>
      </w:pPr>
      <w:r w:rsidRPr="00A60A0E">
        <w:rPr>
          <w:sz w:val="24"/>
          <w:szCs w:val="24"/>
        </w:rPr>
        <w:t xml:space="preserve">O mapa de ITA-KAS, a partir desta concepção, é também aberto, </w:t>
      </w:r>
      <w:proofErr w:type="spellStart"/>
      <w:r w:rsidRPr="00A60A0E">
        <w:rPr>
          <w:sz w:val="24"/>
          <w:szCs w:val="24"/>
        </w:rPr>
        <w:t>conectável</w:t>
      </w:r>
      <w:proofErr w:type="spellEnd"/>
      <w:r w:rsidRPr="00A60A0E">
        <w:rPr>
          <w:sz w:val="24"/>
          <w:szCs w:val="24"/>
        </w:rPr>
        <w:t xml:space="preserve">, reversível e suscetível a receber modificações. Como os próprios autores sugerem, pode-se desenhá-lo na parede, concebê-los como uma obra de arte, construí-lo como uma ação política ou meditação. Em ITA-KAS, a leitura visual de cada um dos artistas sobre a realidade do outro </w:t>
      </w:r>
      <w:proofErr w:type="spellStart"/>
      <w:r w:rsidRPr="00A60A0E">
        <w:rPr>
          <w:sz w:val="24"/>
          <w:szCs w:val="24"/>
        </w:rPr>
        <w:t>desautomatiza</w:t>
      </w:r>
      <w:proofErr w:type="spellEnd"/>
      <w:r w:rsidRPr="00A60A0E">
        <w:rPr>
          <w:sz w:val="24"/>
          <w:szCs w:val="24"/>
        </w:rPr>
        <w:t xml:space="preserve"> a regularidade das partidas e chegadas, de origens e destinos, pois o que interessa nessa travessia é menos o início e o fim, mas a encenação de um </w:t>
      </w:r>
      <w:proofErr w:type="spellStart"/>
      <w:r w:rsidRPr="00A60A0E">
        <w:rPr>
          <w:sz w:val="24"/>
          <w:szCs w:val="24"/>
        </w:rPr>
        <w:t>entre-lugar</w:t>
      </w:r>
      <w:proofErr w:type="spellEnd"/>
      <w:r w:rsidRPr="00A60A0E">
        <w:rPr>
          <w:sz w:val="24"/>
          <w:szCs w:val="24"/>
        </w:rPr>
        <w:t>, que não é Itaparica nem Kassel, mas um devir de outra geografia simbólica e material.</w:t>
      </w:r>
    </w:p>
    <w:p w:rsidR="00AC1F58" w:rsidRPr="00A60A0E" w:rsidRDefault="00AC1F58" w:rsidP="00A60A0E">
      <w:pPr>
        <w:spacing w:before="100" w:beforeAutospacing="1" w:after="120" w:line="360" w:lineRule="auto"/>
        <w:jc w:val="both"/>
        <w:rPr>
          <w:sz w:val="24"/>
          <w:szCs w:val="24"/>
        </w:rPr>
      </w:pPr>
      <w:r w:rsidRPr="00A60A0E">
        <w:rPr>
          <w:sz w:val="24"/>
          <w:szCs w:val="24"/>
        </w:rPr>
        <w:t xml:space="preserve">Os elementos de seus desenhos, como cores e texturas, potencializam o nomadismo dessas imagens em múltiplas entradas e saídas. A própria experiência sensorial de Felipe Góes em Itaparica, sendo ele de outro contexto cultural e social, e a receptividade de Nicole </w:t>
      </w:r>
      <w:proofErr w:type="spellStart"/>
      <w:r w:rsidRPr="00A60A0E">
        <w:rPr>
          <w:sz w:val="24"/>
          <w:szCs w:val="24"/>
        </w:rPr>
        <w:t>J</w:t>
      </w:r>
      <w:r w:rsidR="000D7F20" w:rsidRPr="00A60A0E">
        <w:rPr>
          <w:sz w:val="24"/>
          <w:szCs w:val="24"/>
        </w:rPr>
        <w:t>ü</w:t>
      </w:r>
      <w:r w:rsidRPr="00A60A0E">
        <w:rPr>
          <w:sz w:val="24"/>
          <w:szCs w:val="24"/>
        </w:rPr>
        <w:t>ttner</w:t>
      </w:r>
      <w:proofErr w:type="spellEnd"/>
      <w:r w:rsidRPr="00A60A0E">
        <w:rPr>
          <w:sz w:val="24"/>
          <w:szCs w:val="24"/>
        </w:rPr>
        <w:t xml:space="preserve"> em descontinuar essas hierarquias </w:t>
      </w:r>
      <w:proofErr w:type="spellStart"/>
      <w:r w:rsidRPr="00A60A0E">
        <w:rPr>
          <w:sz w:val="24"/>
          <w:szCs w:val="24"/>
        </w:rPr>
        <w:t>identitárias</w:t>
      </w:r>
      <w:proofErr w:type="spellEnd"/>
      <w:r w:rsidRPr="00A60A0E">
        <w:rPr>
          <w:sz w:val="24"/>
          <w:szCs w:val="24"/>
        </w:rPr>
        <w:t xml:space="preserve"> através da técnica mista sobre o papel, sinalizam uma reconfiguração espacial sem tabulação de marés e </w:t>
      </w:r>
      <w:proofErr w:type="spellStart"/>
      <w:r w:rsidRPr="00A60A0E">
        <w:rPr>
          <w:i/>
          <w:sz w:val="24"/>
          <w:szCs w:val="24"/>
        </w:rPr>
        <w:t>timetable</w:t>
      </w:r>
      <w:proofErr w:type="spellEnd"/>
      <w:r w:rsidRPr="00A60A0E">
        <w:rPr>
          <w:sz w:val="24"/>
          <w:szCs w:val="24"/>
        </w:rPr>
        <w:t xml:space="preserve"> de embarcações. </w:t>
      </w:r>
    </w:p>
    <w:p w:rsidR="00AC1F58" w:rsidRPr="00A60A0E" w:rsidRDefault="00AC1F58" w:rsidP="00A60A0E">
      <w:pPr>
        <w:spacing w:before="100" w:beforeAutospacing="1" w:after="120" w:line="360" w:lineRule="auto"/>
        <w:jc w:val="both"/>
        <w:rPr>
          <w:sz w:val="24"/>
          <w:szCs w:val="24"/>
        </w:rPr>
      </w:pPr>
      <w:r w:rsidRPr="00A60A0E">
        <w:rPr>
          <w:sz w:val="24"/>
          <w:szCs w:val="24"/>
        </w:rPr>
        <w:t xml:space="preserve">O mundo é pequeno mesmo para a emersão de ITA-KAS, pois já nasce </w:t>
      </w:r>
      <w:proofErr w:type="spellStart"/>
      <w:r w:rsidRPr="00A60A0E">
        <w:rPr>
          <w:sz w:val="24"/>
          <w:szCs w:val="24"/>
        </w:rPr>
        <w:t>desterritorializado</w:t>
      </w:r>
      <w:proofErr w:type="spellEnd"/>
      <w:r w:rsidRPr="00A60A0E">
        <w:rPr>
          <w:sz w:val="24"/>
          <w:szCs w:val="24"/>
        </w:rPr>
        <w:t xml:space="preserve"> e metamorfoseados inclusive de outros suportes e textualidade, quando nos trabalhos de Nicole ela utiliza uma lenda de criação de Itaparica, assim como Felipe que realiza um esboço de desenho sobre a própria descrição de Nicole sobre Kassel. Assim, como as cidades invisíveis de </w:t>
      </w:r>
      <w:proofErr w:type="spellStart"/>
      <w:r w:rsidRPr="00A60A0E">
        <w:rPr>
          <w:sz w:val="24"/>
          <w:szCs w:val="24"/>
        </w:rPr>
        <w:t>Italo</w:t>
      </w:r>
      <w:proofErr w:type="spellEnd"/>
      <w:r w:rsidRPr="00A60A0E">
        <w:rPr>
          <w:sz w:val="24"/>
          <w:szCs w:val="24"/>
        </w:rPr>
        <w:t xml:space="preserve"> Calvino</w:t>
      </w:r>
      <w:r w:rsidRPr="00A60A0E">
        <w:rPr>
          <w:rStyle w:val="Refdenotaderodap"/>
          <w:sz w:val="24"/>
          <w:szCs w:val="24"/>
        </w:rPr>
        <w:footnoteReference w:id="2"/>
      </w:r>
      <w:r w:rsidRPr="00A60A0E">
        <w:rPr>
          <w:sz w:val="24"/>
          <w:szCs w:val="24"/>
        </w:rPr>
        <w:t>, essas imagens são superpostas e a camada que fica é a filigrana do que talvez teria sido Itaparica e Kassel para quem as descreveu.</w:t>
      </w:r>
    </w:p>
    <w:p w:rsidR="00AC1F58" w:rsidRDefault="00AC1F58" w:rsidP="00A60A0E">
      <w:pPr>
        <w:spacing w:before="100" w:beforeAutospacing="1" w:after="120" w:line="360" w:lineRule="auto"/>
        <w:jc w:val="both"/>
        <w:rPr>
          <w:sz w:val="24"/>
          <w:szCs w:val="24"/>
        </w:rPr>
      </w:pPr>
      <w:r w:rsidRPr="00A60A0E">
        <w:rPr>
          <w:sz w:val="24"/>
          <w:szCs w:val="24"/>
        </w:rPr>
        <w:t xml:space="preserve">Para quem se aventura neste espaço </w:t>
      </w:r>
      <w:proofErr w:type="spellStart"/>
      <w:r w:rsidRPr="00A60A0E">
        <w:rPr>
          <w:sz w:val="24"/>
          <w:szCs w:val="24"/>
        </w:rPr>
        <w:t>rizomático</w:t>
      </w:r>
      <w:proofErr w:type="spellEnd"/>
      <w:r w:rsidRPr="00A60A0E">
        <w:rPr>
          <w:sz w:val="24"/>
          <w:szCs w:val="24"/>
        </w:rPr>
        <w:t xml:space="preserve"> de ITA-KAS, sente-se descentrado, menos pela falta de localização, mais pela perspectiva de canalizar outros fluxos, de beirar outras margens, de desaguar em outras praias, de explorar outras fronteiras, de multiplicar outras rotas.</w:t>
      </w:r>
    </w:p>
    <w:p w:rsidR="00A60A0E" w:rsidRPr="00A60A0E" w:rsidRDefault="00A60A0E" w:rsidP="00A60A0E">
      <w:pPr>
        <w:spacing w:before="100" w:beforeAutospacing="1" w:after="120" w:line="360" w:lineRule="auto"/>
        <w:jc w:val="both"/>
        <w:rPr>
          <w:sz w:val="20"/>
          <w:szCs w:val="20"/>
        </w:rPr>
      </w:pPr>
      <w:r w:rsidRPr="00A60A0E">
        <w:rPr>
          <w:sz w:val="20"/>
          <w:szCs w:val="20"/>
        </w:rPr>
        <w:t>Exposição ITA-KAS realizada no ACBEU Bahia, Salvador, BA, Brasil.</w:t>
      </w:r>
    </w:p>
    <w:sectPr w:rsidR="00A60A0E" w:rsidRPr="00A60A0E" w:rsidSect="00C91A92">
      <w:pgSz w:w="11906" w:h="16838"/>
      <w:pgMar w:top="1134" w:right="1418" w:bottom="284" w:left="1418"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14" w:rsidRDefault="000C0A14" w:rsidP="0031089A">
      <w:pPr>
        <w:spacing w:after="0" w:line="240" w:lineRule="auto"/>
      </w:pPr>
      <w:r>
        <w:separator/>
      </w:r>
    </w:p>
  </w:endnote>
  <w:endnote w:type="continuationSeparator" w:id="0">
    <w:p w:rsidR="000C0A14" w:rsidRDefault="000C0A14" w:rsidP="0031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14" w:rsidRDefault="000C0A14" w:rsidP="0031089A">
      <w:pPr>
        <w:spacing w:after="0" w:line="240" w:lineRule="auto"/>
      </w:pPr>
      <w:r>
        <w:separator/>
      </w:r>
    </w:p>
  </w:footnote>
  <w:footnote w:type="continuationSeparator" w:id="0">
    <w:p w:rsidR="000C0A14" w:rsidRDefault="000C0A14" w:rsidP="0031089A">
      <w:pPr>
        <w:spacing w:after="0" w:line="240" w:lineRule="auto"/>
      </w:pPr>
      <w:r>
        <w:continuationSeparator/>
      </w:r>
    </w:p>
  </w:footnote>
  <w:footnote w:id="1">
    <w:p w:rsidR="00AC1F58" w:rsidRPr="00C22694" w:rsidRDefault="00AC1F58" w:rsidP="006233BB">
      <w:pPr>
        <w:pStyle w:val="Textodenotaderodap"/>
        <w:spacing w:after="40" w:line="240" w:lineRule="auto"/>
        <w:jc w:val="both"/>
        <w:rPr>
          <w:sz w:val="18"/>
          <w:szCs w:val="18"/>
        </w:rPr>
      </w:pPr>
      <w:r w:rsidRPr="00C22694">
        <w:rPr>
          <w:rStyle w:val="Refdenotaderodap"/>
          <w:sz w:val="18"/>
          <w:szCs w:val="18"/>
        </w:rPr>
        <w:footnoteRef/>
      </w:r>
      <w:r w:rsidRPr="00C22694">
        <w:rPr>
          <w:sz w:val="18"/>
          <w:szCs w:val="18"/>
        </w:rPr>
        <w:t xml:space="preserve"> DELEUZE, Gilles; GUATTARI, Félix. Introdução: Rizoma. Mil Platôs: esquizofrenia e capitalismo 2. São Paulo: Editora 34, 2001. Trad. Aurélio Guerra Neto. p.17-49.</w:t>
      </w:r>
    </w:p>
  </w:footnote>
  <w:footnote w:id="2">
    <w:p w:rsidR="00AC1F58" w:rsidRDefault="00AC1F58" w:rsidP="006233BB">
      <w:pPr>
        <w:pStyle w:val="Textodenotaderodap"/>
        <w:spacing w:after="40" w:line="240" w:lineRule="auto"/>
        <w:jc w:val="both"/>
      </w:pPr>
      <w:r w:rsidRPr="00C22694">
        <w:rPr>
          <w:rStyle w:val="Refdenotaderodap"/>
          <w:sz w:val="18"/>
          <w:szCs w:val="18"/>
        </w:rPr>
        <w:footnoteRef/>
      </w:r>
      <w:r w:rsidRPr="00C22694">
        <w:rPr>
          <w:sz w:val="18"/>
          <w:szCs w:val="18"/>
        </w:rPr>
        <w:t xml:space="preserve"> CALVINO, </w:t>
      </w:r>
      <w:proofErr w:type="spellStart"/>
      <w:r w:rsidRPr="00C22694">
        <w:rPr>
          <w:sz w:val="18"/>
          <w:szCs w:val="18"/>
        </w:rPr>
        <w:t>Italo</w:t>
      </w:r>
      <w:proofErr w:type="spellEnd"/>
      <w:r w:rsidRPr="00C22694">
        <w:rPr>
          <w:sz w:val="18"/>
          <w:szCs w:val="18"/>
        </w:rPr>
        <w:t>. As cidades invisíveis. São Paulo: Companhia das Letras, 1990. Trad. Diogo Mainardi.</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CB435EC"/>
    <w:lvl w:ilvl="0">
      <w:start w:val="1"/>
      <w:numFmt w:val="bullet"/>
      <w:lvlText w:val=""/>
      <w:lvlJc w:val="left"/>
      <w:pPr>
        <w:tabs>
          <w:tab w:val="num" w:pos="0"/>
        </w:tabs>
        <w:ind w:left="0" w:firstLine="0"/>
      </w:pPr>
      <w:rPr>
        <w:rFonts w:ascii="Symbol" w:hAnsi="Symbol" w:hint="default"/>
      </w:rPr>
    </w:lvl>
    <w:lvl w:ilvl="1">
      <w:start w:val="1"/>
      <w:numFmt w:val="bullet"/>
      <w:pStyle w:val="SemEspaamento"/>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2C19"/>
    <w:rsid w:val="0004052F"/>
    <w:rsid w:val="00041865"/>
    <w:rsid w:val="000C0A14"/>
    <w:rsid w:val="000C4ADE"/>
    <w:rsid w:val="000D7F20"/>
    <w:rsid w:val="000F5402"/>
    <w:rsid w:val="00132D9B"/>
    <w:rsid w:val="001331D2"/>
    <w:rsid w:val="00154926"/>
    <w:rsid w:val="001664B2"/>
    <w:rsid w:val="00183CE8"/>
    <w:rsid w:val="00183EDB"/>
    <w:rsid w:val="00193FAC"/>
    <w:rsid w:val="001A365A"/>
    <w:rsid w:val="00210977"/>
    <w:rsid w:val="00223026"/>
    <w:rsid w:val="00247BDE"/>
    <w:rsid w:val="00255B35"/>
    <w:rsid w:val="00277D14"/>
    <w:rsid w:val="00280E3F"/>
    <w:rsid w:val="0029253F"/>
    <w:rsid w:val="00295A02"/>
    <w:rsid w:val="002B3DC6"/>
    <w:rsid w:val="002E0DF9"/>
    <w:rsid w:val="0031089A"/>
    <w:rsid w:val="00316722"/>
    <w:rsid w:val="00345635"/>
    <w:rsid w:val="003F0AB0"/>
    <w:rsid w:val="00402BA1"/>
    <w:rsid w:val="00430066"/>
    <w:rsid w:val="00500B67"/>
    <w:rsid w:val="00551554"/>
    <w:rsid w:val="0059096E"/>
    <w:rsid w:val="005A0B5E"/>
    <w:rsid w:val="005B43E4"/>
    <w:rsid w:val="006233BB"/>
    <w:rsid w:val="0067446B"/>
    <w:rsid w:val="00694FD7"/>
    <w:rsid w:val="00697BB8"/>
    <w:rsid w:val="006A074E"/>
    <w:rsid w:val="006A7D1E"/>
    <w:rsid w:val="006B2A2C"/>
    <w:rsid w:val="006E1D0F"/>
    <w:rsid w:val="007009C3"/>
    <w:rsid w:val="007166D1"/>
    <w:rsid w:val="007244AA"/>
    <w:rsid w:val="007661C8"/>
    <w:rsid w:val="007E0DD2"/>
    <w:rsid w:val="007E5B32"/>
    <w:rsid w:val="00823C52"/>
    <w:rsid w:val="008B3089"/>
    <w:rsid w:val="009674B2"/>
    <w:rsid w:val="00981866"/>
    <w:rsid w:val="00A02C19"/>
    <w:rsid w:val="00A55F97"/>
    <w:rsid w:val="00A60A0E"/>
    <w:rsid w:val="00A66013"/>
    <w:rsid w:val="00A71723"/>
    <w:rsid w:val="00A73618"/>
    <w:rsid w:val="00A82614"/>
    <w:rsid w:val="00AC1F58"/>
    <w:rsid w:val="00AC7C44"/>
    <w:rsid w:val="00B02C07"/>
    <w:rsid w:val="00B05C21"/>
    <w:rsid w:val="00B35584"/>
    <w:rsid w:val="00B40012"/>
    <w:rsid w:val="00B8498C"/>
    <w:rsid w:val="00BA5DE7"/>
    <w:rsid w:val="00BB22EF"/>
    <w:rsid w:val="00C22694"/>
    <w:rsid w:val="00C246A5"/>
    <w:rsid w:val="00C509E0"/>
    <w:rsid w:val="00C91A92"/>
    <w:rsid w:val="00C93EFD"/>
    <w:rsid w:val="00CA1D11"/>
    <w:rsid w:val="00CB4342"/>
    <w:rsid w:val="00CD234D"/>
    <w:rsid w:val="00CF36EC"/>
    <w:rsid w:val="00CF59DA"/>
    <w:rsid w:val="00D007B3"/>
    <w:rsid w:val="00D25D79"/>
    <w:rsid w:val="00D50D7B"/>
    <w:rsid w:val="00D56568"/>
    <w:rsid w:val="00D651D7"/>
    <w:rsid w:val="00D9450A"/>
    <w:rsid w:val="00DA46AD"/>
    <w:rsid w:val="00DD1D51"/>
    <w:rsid w:val="00E17648"/>
    <w:rsid w:val="00E277DF"/>
    <w:rsid w:val="00E349D1"/>
    <w:rsid w:val="00E42FB0"/>
    <w:rsid w:val="00E57BFC"/>
    <w:rsid w:val="00E60594"/>
    <w:rsid w:val="00E71F6F"/>
    <w:rsid w:val="00EE3561"/>
    <w:rsid w:val="00F23CC0"/>
    <w:rsid w:val="00F308F3"/>
    <w:rsid w:val="00F421F9"/>
    <w:rsid w:val="00F60454"/>
    <w:rsid w:val="00F713C3"/>
    <w:rsid w:val="00FA1CC2"/>
    <w:rsid w:val="00FC173A"/>
    <w:rsid w:val="00FC53FA"/>
    <w:rsid w:val="00FE4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11408-CD69-442E-B3C3-01161419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D7"/>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1089A"/>
    <w:rPr>
      <w:sz w:val="20"/>
      <w:szCs w:val="20"/>
    </w:rPr>
  </w:style>
  <w:style w:type="character" w:customStyle="1" w:styleId="TextodenotaderodapChar">
    <w:name w:val="Texto de nota de rodapé Char"/>
    <w:link w:val="Textodenotaderodap"/>
    <w:uiPriority w:val="99"/>
    <w:semiHidden/>
    <w:rsid w:val="0031089A"/>
    <w:rPr>
      <w:lang w:eastAsia="en-US"/>
    </w:rPr>
  </w:style>
  <w:style w:type="character" w:styleId="Refdenotaderodap">
    <w:name w:val="footnote reference"/>
    <w:uiPriority w:val="99"/>
    <w:semiHidden/>
    <w:unhideWhenUsed/>
    <w:rsid w:val="0031089A"/>
    <w:rPr>
      <w:vertAlign w:val="superscript"/>
    </w:rPr>
  </w:style>
  <w:style w:type="paragraph" w:styleId="SemEspaamento">
    <w:name w:val="No Spacing"/>
    <w:basedOn w:val="Normal"/>
    <w:uiPriority w:val="1"/>
    <w:qFormat/>
    <w:rsid w:val="00697BB8"/>
    <w:pPr>
      <w:keepNext/>
      <w:numPr>
        <w:ilvl w:val="1"/>
        <w:numId w:val="1"/>
      </w:numPr>
      <w:contextualSpacing/>
      <w:outlineLvl w:val="1"/>
    </w:pPr>
    <w:rPr>
      <w:rFonts w:ascii="Verdana" w:hAnsi="Verdana"/>
    </w:rPr>
  </w:style>
  <w:style w:type="paragraph" w:styleId="Cabealho">
    <w:name w:val="header"/>
    <w:basedOn w:val="Normal"/>
    <w:link w:val="CabealhoChar"/>
    <w:uiPriority w:val="99"/>
    <w:unhideWhenUsed/>
    <w:rsid w:val="00F713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13C3"/>
    <w:rPr>
      <w:sz w:val="22"/>
      <w:szCs w:val="22"/>
      <w:lang w:eastAsia="en-US"/>
    </w:rPr>
  </w:style>
  <w:style w:type="paragraph" w:styleId="Rodap">
    <w:name w:val="footer"/>
    <w:basedOn w:val="Normal"/>
    <w:link w:val="RodapChar"/>
    <w:uiPriority w:val="99"/>
    <w:unhideWhenUsed/>
    <w:rsid w:val="00F713C3"/>
    <w:pPr>
      <w:tabs>
        <w:tab w:val="center" w:pos="4252"/>
        <w:tab w:val="right" w:pos="8504"/>
      </w:tabs>
      <w:spacing w:after="0" w:line="240" w:lineRule="auto"/>
    </w:pPr>
  </w:style>
  <w:style w:type="character" w:customStyle="1" w:styleId="RodapChar">
    <w:name w:val="Rodapé Char"/>
    <w:basedOn w:val="Fontepargpadro"/>
    <w:link w:val="Rodap"/>
    <w:uiPriority w:val="99"/>
    <w:rsid w:val="00F713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4449-3440-4C7F-8714-705F5873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662</Words>
  <Characters>3576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normal</cp:lastModifiedBy>
  <cp:revision>15</cp:revision>
  <cp:lastPrinted>2015-03-04T14:59:00Z</cp:lastPrinted>
  <dcterms:created xsi:type="dcterms:W3CDTF">2015-02-26T21:39:00Z</dcterms:created>
  <dcterms:modified xsi:type="dcterms:W3CDTF">2016-08-16T12:09:00Z</dcterms:modified>
</cp:coreProperties>
</file>